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3A59" w:rsidR="00D1450A" w:rsidP="017592A0" w:rsidRDefault="00D1450A" w14:paraId="428F3D8B" w14:textId="4DE34B4A">
      <w:pPr>
        <w:pStyle w:val="Heading1"/>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32"/>
          <w:szCs w:val="32"/>
          <w:lang w:val="en-US"/>
        </w:rPr>
        <w:t>MODULE 4: INTERVIEWING LOCAL PEOPLE (100 minutes)</w:t>
      </w:r>
      <w:proofErr w:type="gramStart"/>
      <w:proofErr w:type="gramEnd"/>
    </w:p>
    <w:p w:rsidRPr="001A3A59" w:rsidR="00D1450A" w:rsidP="017592A0" w:rsidRDefault="00D1450A" w14:paraId="4C34EDC7" w14:textId="4B49CCA0">
      <w:pPr>
        <w:spacing w:before="0" w:beforeAutospacing="off" w:after="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550C0498" w14:textId="1ACA1A2C">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LEARNING INTENTIONS </w:t>
      </w:r>
    </w:p>
    <w:p w:rsidRPr="001A3A59" w:rsidR="00D1450A" w:rsidP="017592A0" w:rsidRDefault="00D1450A" w14:paraId="3D48500C" w14:textId="68D9C7C0">
      <w:pPr>
        <w:spacing w:before="0" w:beforeAutospacing="off" w:after="0" w:afterAutospacing="off" w:line="257" w:lineRule="auto"/>
      </w:pPr>
      <w:r w:rsidRPr="017592A0" w:rsidR="1279C417">
        <w:rPr>
          <w:rFonts w:ascii="Calibri" w:hAnsi="Calibri" w:eastAsia="Calibri" w:cs="Calibri"/>
          <w:b w:val="1"/>
          <w:bCs w:val="1"/>
          <w:noProof w:val="0"/>
          <w:color w:val="000000" w:themeColor="text1" w:themeTint="FF" w:themeShade="FF"/>
          <w:sz w:val="24"/>
          <w:szCs w:val="24"/>
          <w:lang w:val="en-US"/>
        </w:rPr>
        <w:t>In this module, students will:</w:t>
      </w:r>
    </w:p>
    <w:p w:rsidRPr="001A3A59" w:rsidR="00D1450A" w:rsidP="017592A0" w:rsidRDefault="00D1450A" w14:paraId="2788A5D3" w14:textId="4B183B0A">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discuss the importance of understanding the problem from the perspectives of local people </w:t>
      </w:r>
    </w:p>
    <w:p w:rsidRPr="001A3A59" w:rsidR="00D1450A" w:rsidP="017592A0" w:rsidRDefault="00D1450A" w14:paraId="6FD0C386" w14:textId="595801B0">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develop interview questions to gain a deeper understanding of the problem from the perspectives of local people</w:t>
      </w:r>
    </w:p>
    <w:p w:rsidRPr="001A3A59" w:rsidR="00D1450A" w:rsidP="017592A0" w:rsidRDefault="00D1450A" w14:paraId="4EEFFB40" w14:textId="6CDC99D1">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conduct interviews and record data  </w:t>
      </w:r>
    </w:p>
    <w:p w:rsidRPr="001A3A59" w:rsidR="00D1450A" w:rsidP="017592A0" w:rsidRDefault="00D1450A" w14:paraId="6A0FEBB8" w14:textId="347DC5C6">
      <w:pPr>
        <w:pStyle w:val="ListParagraph"/>
        <w:numPr>
          <w:ilvl w:val="0"/>
          <w:numId w:val="57"/>
        </w:numPr>
        <w:spacing w:before="0" w:beforeAutospacing="off" w:after="0" w:afterAutospacing="off" w:line="257" w:lineRule="auto"/>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analyse interview data and report on key findings </w:t>
      </w:r>
    </w:p>
    <w:p w:rsidRPr="001A3A59" w:rsidR="00D1450A" w:rsidP="017592A0" w:rsidRDefault="00D1450A" w14:paraId="22B819B7" w14:textId="7DC9272D">
      <w:pPr>
        <w:spacing w:before="0" w:beforeAutospacing="off" w:after="16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6F307A9E" w14:textId="7DDB2F6E">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VICTORIAN CURRICULUM CONNECTIONS 2.0 </w:t>
      </w:r>
    </w:p>
    <w:p w:rsidRPr="001A3A59" w:rsidR="00D1450A" w:rsidP="017592A0" w:rsidRDefault="00D1450A" w14:paraId="2AB1DC1A" w14:textId="1F09C096">
      <w:pPr>
        <w:spacing w:before="0" w:beforeAutospacing="off" w:after="0" w:afterAutospacing="off"/>
      </w:pPr>
      <w:r w:rsidRPr="017592A0" w:rsidR="1279C417">
        <w:rPr>
          <w:rFonts w:ascii="Calibri" w:hAnsi="Calibri" w:eastAsia="Calibri" w:cs="Calibri"/>
          <w:b w:val="1"/>
          <w:bCs w:val="1"/>
          <w:noProof w:val="0"/>
          <w:sz w:val="24"/>
          <w:szCs w:val="24"/>
          <w:lang w:val="en-US"/>
        </w:rPr>
        <w:t>GEOGRAPHY</w:t>
      </w:r>
    </w:p>
    <w:p w:rsidRPr="001A3A59" w:rsidR="00D1450A" w:rsidP="017592A0" w:rsidRDefault="00D1450A" w14:paraId="12527C9F" w14:textId="6440EBB5">
      <w:pPr>
        <w:spacing w:before="0" w:beforeAutospacing="off" w:after="0" w:afterAutospacing="off"/>
      </w:pPr>
      <w:r w:rsidRPr="017592A0" w:rsidR="1279C417">
        <w:rPr>
          <w:rFonts w:ascii="Calibri" w:hAnsi="Calibri" w:eastAsia="Calibri" w:cs="Calibri"/>
          <w:b w:val="1"/>
          <w:bCs w:val="1"/>
          <w:noProof w:val="0"/>
          <w:color w:val="000000" w:themeColor="text1" w:themeTint="FF" w:themeShade="FF"/>
          <w:sz w:val="24"/>
          <w:szCs w:val="24"/>
          <w:lang w:val="en-US"/>
        </w:rPr>
        <w:t xml:space="preserve">Geographical knowledge and understanding </w:t>
      </w:r>
    </w:p>
    <w:p w:rsidRPr="001A3A59" w:rsidR="00D1450A" w:rsidP="017592A0" w:rsidRDefault="00D1450A" w14:paraId="58709827" w14:textId="0AC3448D">
      <w:pPr>
        <w:spacing w:before="0" w:beforeAutospacing="off" w:after="0" w:afterAutospacing="off"/>
      </w:pPr>
      <w:r w:rsidRPr="017592A0" w:rsidR="1279C417">
        <w:rPr>
          <w:rFonts w:ascii="Calibri" w:hAnsi="Calibri" w:eastAsia="Calibri" w:cs="Calibri"/>
          <w:b w:val="1"/>
          <w:bCs w:val="1"/>
          <w:i w:val="1"/>
          <w:iCs w:val="1"/>
          <w:noProof w:val="0"/>
          <w:color w:val="000000" w:themeColor="text1" w:themeTint="FF" w:themeShade="FF"/>
          <w:sz w:val="24"/>
          <w:szCs w:val="24"/>
          <w:lang w:val="en-US"/>
        </w:rPr>
        <w:t xml:space="preserve">Management of places </w:t>
      </w:r>
    </w:p>
    <w:p w:rsidRPr="001A3A59" w:rsidR="00D1450A" w:rsidP="017592A0" w:rsidRDefault="00D1450A" w14:paraId="055EEF50" w14:textId="7E65EABC">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17592A0" w:rsidR="1279C417">
        <w:rPr>
          <w:rFonts w:ascii="Calibri" w:hAnsi="Calibri" w:eastAsia="Calibri" w:cs="Calibri"/>
          <w:noProof w:val="0"/>
          <w:color w:val="000000" w:themeColor="text1" w:themeTint="FF" w:themeShade="FF"/>
          <w:sz w:val="24"/>
          <w:szCs w:val="24"/>
          <w:lang w:val="en-US"/>
        </w:rPr>
        <w:t>how places and environments are changed and managed by people</w:t>
      </w:r>
      <w:r w:rsidRPr="017592A0" w:rsidR="1279C417">
        <w:rPr>
          <w:rFonts w:ascii="Calibri" w:hAnsi="Calibri" w:eastAsia="Calibri" w:cs="Calibri"/>
          <w:b w:val="1"/>
          <w:bCs w:val="1"/>
          <w:noProof w:val="0"/>
          <w:color w:val="000000" w:themeColor="text1" w:themeTint="FF" w:themeShade="FF"/>
          <w:sz w:val="24"/>
          <w:szCs w:val="24"/>
          <w:lang w:val="en-US"/>
        </w:rPr>
        <w:t xml:space="preserve"> (VC2HG6K01)</w:t>
      </w:r>
    </w:p>
    <w:p w:rsidRPr="001A3A59" w:rsidR="00D1450A" w:rsidP="017592A0" w:rsidRDefault="00D1450A" w14:paraId="7B23EB0B" w14:textId="64891BE3">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17592A0" w:rsidR="1279C417">
        <w:rPr>
          <w:rFonts w:ascii="Calibri" w:hAnsi="Calibri" w:eastAsia="Calibri" w:cs="Calibri"/>
          <w:noProof w:val="0"/>
          <w:color w:val="000000" w:themeColor="text1" w:themeTint="FF" w:themeShade="FF"/>
          <w:sz w:val="24"/>
          <w:szCs w:val="24"/>
          <w:lang w:val="en-US"/>
        </w:rPr>
        <w:t xml:space="preserve">the specific geographical and other characteristics that shape their place, how their place is changing and how change is managed </w:t>
      </w:r>
      <w:r w:rsidRPr="017592A0" w:rsidR="1279C417">
        <w:rPr>
          <w:rFonts w:ascii="Calibri" w:hAnsi="Calibri" w:eastAsia="Calibri" w:cs="Calibri"/>
          <w:b w:val="1"/>
          <w:bCs w:val="1"/>
          <w:noProof w:val="0"/>
          <w:color w:val="000000" w:themeColor="text1" w:themeTint="FF" w:themeShade="FF"/>
          <w:sz w:val="24"/>
          <w:szCs w:val="24"/>
          <w:lang w:val="en-US"/>
        </w:rPr>
        <w:t>(VC2HG6K03)</w:t>
      </w:r>
    </w:p>
    <w:p w:rsidRPr="001A3A59" w:rsidR="00D1450A" w:rsidP="017592A0" w:rsidRDefault="00D1450A" w14:paraId="06D7E5D8" w14:textId="599F3C22">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17592A0" w:rsidR="1279C417">
        <w:rPr>
          <w:rFonts w:ascii="Calibri" w:hAnsi="Calibri" w:eastAsia="Calibri" w:cs="Calibri"/>
          <w:noProof w:val="0"/>
          <w:color w:val="000000" w:themeColor="text1" w:themeTint="FF" w:themeShade="FF"/>
          <w:sz w:val="24"/>
          <w:szCs w:val="24"/>
          <w:lang w:val="en-US"/>
        </w:rPr>
        <w:t>the importance of sustainability to places and environments, including the custodial responsibility Aboriginal and Torres Strait Islander Peoples have for Country and Place and how it influences their sustainability practices</w:t>
      </w:r>
      <w:r w:rsidRPr="017592A0" w:rsidR="1279C417">
        <w:rPr>
          <w:rFonts w:ascii="Calibri" w:hAnsi="Calibri" w:eastAsia="Calibri" w:cs="Calibri"/>
          <w:b w:val="1"/>
          <w:bCs w:val="1"/>
          <w:noProof w:val="0"/>
          <w:color w:val="000000" w:themeColor="text1" w:themeTint="FF" w:themeShade="FF"/>
          <w:sz w:val="24"/>
          <w:szCs w:val="24"/>
          <w:lang w:val="en-US"/>
        </w:rPr>
        <w:t xml:space="preserve"> (VC2HG6K04)</w:t>
      </w:r>
    </w:p>
    <w:p w:rsidRPr="001A3A59" w:rsidR="00D1450A" w:rsidP="017592A0" w:rsidRDefault="00D1450A" w14:paraId="2CCD1E37" w14:textId="0A8DC493">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017592A0" w:rsidR="1279C417">
        <w:rPr>
          <w:rFonts w:ascii="Calibri" w:hAnsi="Calibri" w:eastAsia="Calibri" w:cs="Calibri"/>
          <w:noProof w:val="0"/>
          <w:color w:val="000000" w:themeColor="text1" w:themeTint="FF" w:themeShade="FF"/>
          <w:sz w:val="24"/>
          <w:szCs w:val="24"/>
          <w:lang w:val="en-US"/>
        </w:rPr>
        <w:t>the impacts of bushfires and other climate hazards on environments and communities, and how people and communities manage prevention, preparedness, response and recovery</w:t>
      </w:r>
      <w:r w:rsidRPr="017592A0" w:rsidR="1279C417">
        <w:rPr>
          <w:rFonts w:ascii="Calibri" w:hAnsi="Calibri" w:eastAsia="Calibri" w:cs="Calibri"/>
          <w:b w:val="1"/>
          <w:bCs w:val="1"/>
          <w:noProof w:val="0"/>
          <w:color w:val="000000" w:themeColor="text1" w:themeTint="FF" w:themeShade="FF"/>
          <w:sz w:val="24"/>
          <w:szCs w:val="24"/>
          <w:lang w:val="en-US"/>
        </w:rPr>
        <w:t xml:space="preserve"> (VC2HG6K05)</w:t>
      </w:r>
    </w:p>
    <w:p w:rsidRPr="001A3A59" w:rsidR="00D1450A" w:rsidP="017592A0" w:rsidRDefault="00D1450A" w14:paraId="693AE3D4" w14:textId="47591D6F">
      <w:pPr>
        <w:spacing w:before="0" w:beforeAutospacing="off" w:after="0" w:afterAutospacing="off"/>
      </w:pPr>
      <w:r w:rsidRPr="017592A0" w:rsidR="1279C417">
        <w:rPr>
          <w:rFonts w:ascii="Calibri" w:hAnsi="Calibri" w:eastAsia="Calibri" w:cs="Calibri"/>
          <w:b w:val="1"/>
          <w:bCs w:val="1"/>
          <w:noProof w:val="0"/>
          <w:sz w:val="24"/>
          <w:szCs w:val="24"/>
          <w:lang w:val="en-US"/>
        </w:rPr>
        <w:t xml:space="preserve"> </w:t>
      </w:r>
    </w:p>
    <w:p w:rsidRPr="001A3A59" w:rsidR="00D1450A" w:rsidP="017592A0" w:rsidRDefault="00D1450A" w14:paraId="08C1D12D" w14:textId="5336A790">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Geographical skills </w:t>
      </w:r>
    </w:p>
    <w:p w:rsidRPr="001A3A59" w:rsidR="00D1450A" w:rsidP="017592A0" w:rsidRDefault="00D1450A" w14:paraId="2585FE30" w14:textId="1D88023B">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Geographical Inquiry </w:t>
      </w:r>
    </w:p>
    <w:p w:rsidRPr="001A3A59" w:rsidR="00D1450A" w:rsidP="017592A0" w:rsidRDefault="00D1450A" w14:paraId="612F8300" w14:textId="709A90D3">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develop a range of geographical questions on how places are managed </w:t>
      </w:r>
      <w:r w:rsidRPr="017592A0" w:rsidR="1279C417">
        <w:rPr>
          <w:rFonts w:ascii="Calibri" w:hAnsi="Calibri" w:eastAsia="Calibri" w:cs="Calibri"/>
          <w:b w:val="1"/>
          <w:bCs w:val="1"/>
          <w:noProof w:val="0"/>
          <w:color w:val="222222"/>
          <w:sz w:val="24"/>
          <w:szCs w:val="24"/>
          <w:lang w:val="en-US"/>
        </w:rPr>
        <w:t>(VC2HG6S0)</w:t>
      </w:r>
    </w:p>
    <w:p w:rsidRPr="001A3A59" w:rsidR="00D1450A" w:rsidP="017592A0" w:rsidRDefault="00D1450A" w14:paraId="3857FE23" w14:textId="263CB65C">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locate, collect and organise information and data from primary and secondary sources, including from fieldwork </w:t>
      </w:r>
      <w:r w:rsidRPr="017592A0" w:rsidR="1279C417">
        <w:rPr>
          <w:rFonts w:ascii="Calibri" w:hAnsi="Calibri" w:eastAsia="Calibri" w:cs="Calibri"/>
          <w:b w:val="1"/>
          <w:bCs w:val="1"/>
          <w:noProof w:val="0"/>
          <w:color w:val="222222"/>
          <w:sz w:val="24"/>
          <w:szCs w:val="24"/>
          <w:lang w:val="en-US"/>
        </w:rPr>
        <w:t>(VC2HG6S02)</w:t>
      </w:r>
    </w:p>
    <w:p w:rsidRPr="001A3A59" w:rsidR="00D1450A" w:rsidP="017592A0" w:rsidRDefault="00D1450A" w14:paraId="574F038B" w14:textId="32176EA6">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represent information and data collected using maps that conform to cartographic conventions, graphs, tables, sketches and other formats </w:t>
      </w:r>
      <w:r w:rsidRPr="017592A0" w:rsidR="1279C417">
        <w:rPr>
          <w:rFonts w:ascii="Calibri" w:hAnsi="Calibri" w:eastAsia="Calibri" w:cs="Calibri"/>
          <w:b w:val="1"/>
          <w:bCs w:val="1"/>
          <w:noProof w:val="0"/>
          <w:color w:val="222222"/>
          <w:sz w:val="24"/>
          <w:szCs w:val="24"/>
          <w:lang w:val="en-US"/>
        </w:rPr>
        <w:t>(VC2HG6S03)</w:t>
      </w:r>
    </w:p>
    <w:p w:rsidRPr="001A3A59" w:rsidR="00D1450A" w:rsidP="017592A0" w:rsidRDefault="00D1450A" w14:paraId="7D616572" w14:textId="40E96151">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interpret and analyse information and data in a range of formats to identify and describe patterns and trends, or to infer relationships </w:t>
      </w:r>
      <w:r w:rsidRPr="017592A0" w:rsidR="1279C417">
        <w:rPr>
          <w:rFonts w:ascii="Calibri" w:hAnsi="Calibri" w:eastAsia="Calibri" w:cs="Calibri"/>
          <w:b w:val="1"/>
          <w:bCs w:val="1"/>
          <w:noProof w:val="0"/>
          <w:color w:val="222222"/>
          <w:sz w:val="24"/>
          <w:szCs w:val="24"/>
          <w:lang w:val="en-US"/>
        </w:rPr>
        <w:t>(VC2HG6S04)</w:t>
      </w:r>
    </w:p>
    <w:p w:rsidRPr="001A3A59" w:rsidR="00D1450A" w:rsidP="017592A0" w:rsidRDefault="00D1450A" w14:paraId="18EB4B3E" w14:textId="6316B5B0">
      <w:pPr>
        <w:spacing w:before="0" w:beforeAutospacing="off" w:after="0" w:afterAutospacing="off"/>
        <w:ind w:left="720" w:right="0"/>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626E1A11" w14:textId="5D0C32C3">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Concluding and decision-making </w:t>
      </w:r>
    </w:p>
    <w:p w:rsidRPr="001A3A59" w:rsidR="00D1450A" w:rsidP="017592A0" w:rsidRDefault="00D1450A" w14:paraId="38F78DB6" w14:textId="152E25CA">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develop evidence-based conclusions on the management of places using the concepts of place, interconnection, environment and sustainability </w:t>
      </w:r>
      <w:r w:rsidRPr="017592A0" w:rsidR="1279C417">
        <w:rPr>
          <w:rFonts w:ascii="Calibri" w:hAnsi="Calibri" w:eastAsia="Calibri" w:cs="Calibri"/>
          <w:b w:val="1"/>
          <w:bCs w:val="1"/>
          <w:noProof w:val="0"/>
          <w:color w:val="222222"/>
          <w:sz w:val="24"/>
          <w:szCs w:val="24"/>
          <w:lang w:val="en-US"/>
        </w:rPr>
        <w:t>(VC2HG6S05)</w:t>
      </w:r>
    </w:p>
    <w:p w:rsidRPr="001A3A59" w:rsidR="00D1450A" w:rsidP="017592A0" w:rsidRDefault="00D1450A" w14:paraId="20D86905" w14:textId="5B8D9DA8">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 </w:t>
      </w:r>
    </w:p>
    <w:p w:rsidRPr="001A3A59" w:rsidR="00D1450A" w:rsidP="017592A0" w:rsidRDefault="00D1450A" w14:paraId="01C6B2FD" w14:textId="7F6353E4">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Communicating </w:t>
      </w:r>
    </w:p>
    <w:p w:rsidRPr="001A3A59" w:rsidR="00D1450A" w:rsidP="017592A0" w:rsidRDefault="00D1450A" w14:paraId="114BA534" w14:textId="4A169FF1">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develop explanations that draw ideas and findings from sources and use relevant geographical knowledge and concepts</w:t>
      </w:r>
      <w:r w:rsidRPr="017592A0" w:rsidR="1279C417">
        <w:rPr>
          <w:rFonts w:ascii="Calibri" w:hAnsi="Calibri" w:eastAsia="Calibri" w:cs="Calibri"/>
          <w:b w:val="1"/>
          <w:bCs w:val="1"/>
          <w:noProof w:val="0"/>
          <w:color w:val="222222"/>
          <w:sz w:val="24"/>
          <w:szCs w:val="24"/>
          <w:lang w:val="en-US"/>
        </w:rPr>
        <w:t xml:space="preserve"> (VC2HG6S0)</w:t>
      </w:r>
    </w:p>
    <w:p w:rsidRPr="001A3A59" w:rsidR="00D1450A" w:rsidP="017592A0" w:rsidRDefault="00D1450A" w14:paraId="0CE5E539" w14:textId="37B59658">
      <w:pPr>
        <w:spacing w:before="0" w:beforeAutospacing="off" w:after="0" w:afterAutospacing="off"/>
      </w:pPr>
      <w:r w:rsidRPr="017592A0" w:rsidR="1279C417">
        <w:rPr>
          <w:rFonts w:ascii="Calibri" w:hAnsi="Calibri" w:eastAsia="Calibri" w:cs="Calibri"/>
          <w:b w:val="1"/>
          <w:bCs w:val="1"/>
          <w:noProof w:val="0"/>
          <w:sz w:val="24"/>
          <w:szCs w:val="24"/>
          <w:lang w:val="en-US"/>
        </w:rPr>
        <w:t xml:space="preserve"> </w:t>
      </w:r>
    </w:p>
    <w:p w:rsidRPr="001A3A59" w:rsidR="00D1450A" w:rsidP="017592A0" w:rsidRDefault="00D1450A" w14:paraId="454AD6A9" w14:textId="18E9F144">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ENGLISH </w:t>
      </w:r>
    </w:p>
    <w:p w:rsidRPr="001A3A59" w:rsidR="00D1450A" w:rsidP="017592A0" w:rsidRDefault="00D1450A" w14:paraId="0B22BA83" w14:textId="191A574D">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Level 5 - Literacy </w:t>
      </w:r>
    </w:p>
    <w:p w:rsidRPr="001A3A59" w:rsidR="00D1450A" w:rsidP="017592A0" w:rsidRDefault="00D1450A" w14:paraId="690CEDA4" w14:textId="2250CDF9">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Interacting with others </w:t>
      </w:r>
    </w:p>
    <w:p w:rsidRPr="001A3A59" w:rsidR="00D1450A" w:rsidP="017592A0" w:rsidRDefault="00D1450A" w14:paraId="5DA83AF7" w14:textId="1820DAC7">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use interaction skills and awareness of formality when paraphrasing, questioning, clarifying and interrogating ideas; developing and supporting arguments; and sharing and evaluating information, experiences and opinions (</w:t>
      </w:r>
      <w:r w:rsidRPr="017592A0" w:rsidR="1279C417">
        <w:rPr>
          <w:rFonts w:ascii="Calibri" w:hAnsi="Calibri" w:eastAsia="Calibri" w:cs="Calibri"/>
          <w:b w:val="1"/>
          <w:bCs w:val="1"/>
          <w:noProof w:val="0"/>
          <w:color w:val="222222"/>
          <w:sz w:val="24"/>
          <w:szCs w:val="24"/>
          <w:lang w:val="en-US"/>
        </w:rPr>
        <w:t>VC2E6LY01)</w:t>
      </w:r>
    </w:p>
    <w:p w:rsidRPr="001A3A59" w:rsidR="00D1450A" w:rsidP="017592A0" w:rsidRDefault="00D1450A" w14:paraId="3DDACB90" w14:textId="1E4A98AD">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deliver structured spoken and multimodal texts to an intended audience for a specific purpose, using appropriate features of voice </w:t>
      </w:r>
      <w:r w:rsidRPr="017592A0" w:rsidR="1279C417">
        <w:rPr>
          <w:rFonts w:ascii="Calibri" w:hAnsi="Calibri" w:eastAsia="Calibri" w:cs="Calibri"/>
          <w:b w:val="1"/>
          <w:bCs w:val="1"/>
          <w:noProof w:val="0"/>
          <w:color w:val="222222"/>
          <w:sz w:val="24"/>
          <w:szCs w:val="24"/>
          <w:lang w:val="en-US"/>
        </w:rPr>
        <w:t>(VC2E6LY02)</w:t>
      </w:r>
    </w:p>
    <w:p w:rsidRPr="001A3A59" w:rsidR="00D1450A" w:rsidP="017592A0" w:rsidRDefault="00D1450A" w14:paraId="5598790F" w14:textId="356F10A1">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739B120B" w14:textId="2C971C26">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Analysing, interpreting and evaluating</w:t>
      </w:r>
    </w:p>
    <w:p w:rsidRPr="001A3A59" w:rsidR="00D1450A" w:rsidP="017592A0" w:rsidRDefault="00D1450A" w14:paraId="0836D1D1" w14:textId="36066BF2">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use comprehension strategies, such as visualising, predicting, connecting, summarising, monitoring and questioning, to evaluate information and ideas to build literal and inferred meanings </w:t>
      </w:r>
      <w:r w:rsidRPr="017592A0" w:rsidR="1279C417">
        <w:rPr>
          <w:rFonts w:ascii="Calibri" w:hAnsi="Calibri" w:eastAsia="Calibri" w:cs="Calibri"/>
          <w:b w:val="1"/>
          <w:bCs w:val="1"/>
          <w:noProof w:val="0"/>
          <w:color w:val="222222"/>
          <w:sz w:val="24"/>
          <w:szCs w:val="24"/>
          <w:lang w:val="en-US"/>
        </w:rPr>
        <w:t>(VC2E5LY09)</w:t>
      </w:r>
    </w:p>
    <w:p w:rsidRPr="001A3A59" w:rsidR="00D1450A" w:rsidP="017592A0" w:rsidRDefault="00D1450A" w14:paraId="640A55F4" w14:textId="767A3F75">
      <w:pPr>
        <w:spacing w:before="0" w:beforeAutospacing="off" w:after="0" w:afterAutospacing="off" w:line="257" w:lineRule="auto"/>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4DFF0BEC" w14:textId="37343BF1">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Level 6 - Literacy </w:t>
      </w:r>
    </w:p>
    <w:p w:rsidRPr="001A3A59" w:rsidR="00D1450A" w:rsidP="017592A0" w:rsidRDefault="00D1450A" w14:paraId="3E4F2E6B" w14:textId="3EFDDBF0">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Interacting with others </w:t>
      </w:r>
    </w:p>
    <w:p w:rsidRPr="001A3A59" w:rsidR="00D1450A" w:rsidP="017592A0" w:rsidRDefault="00D1450A" w14:paraId="2C963EAA" w14:textId="4963A197">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Interacting with others use interaction skills when discussing ideas and information, including evaluations of the features of texts </w:t>
      </w:r>
      <w:r w:rsidRPr="017592A0" w:rsidR="1279C417">
        <w:rPr>
          <w:rFonts w:ascii="Calibri" w:hAnsi="Calibri" w:eastAsia="Calibri" w:cs="Calibri"/>
          <w:b w:val="1"/>
          <w:bCs w:val="1"/>
          <w:noProof w:val="0"/>
          <w:color w:val="222222"/>
          <w:sz w:val="24"/>
          <w:szCs w:val="24"/>
          <w:lang w:val="en-US"/>
        </w:rPr>
        <w:t>(VC2E7LY01)</w:t>
      </w:r>
    </w:p>
    <w:p w:rsidRPr="001A3A59" w:rsidR="00D1450A" w:rsidP="017592A0" w:rsidRDefault="00D1450A" w14:paraId="0C6DCFA7" w14:textId="495E414D">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deliver structured spoken texts for a specific purpose and audience, employing formal language and using appropriate features of voice and multimodal or digital elements </w:t>
      </w:r>
      <w:r w:rsidRPr="017592A0" w:rsidR="1279C417">
        <w:rPr>
          <w:rFonts w:ascii="Calibri" w:hAnsi="Calibri" w:eastAsia="Calibri" w:cs="Calibri"/>
          <w:b w:val="1"/>
          <w:bCs w:val="1"/>
          <w:noProof w:val="0"/>
          <w:color w:val="222222"/>
          <w:sz w:val="24"/>
          <w:szCs w:val="24"/>
          <w:lang w:val="en-US"/>
        </w:rPr>
        <w:t>(VC2E7LY02)</w:t>
      </w:r>
    </w:p>
    <w:p w:rsidRPr="001A3A59" w:rsidR="00D1450A" w:rsidP="017592A0" w:rsidRDefault="00D1450A" w14:paraId="3E7FF0E3" w14:textId="21922338">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 </w:t>
      </w:r>
    </w:p>
    <w:p w:rsidRPr="001A3A59" w:rsidR="00D1450A" w:rsidP="017592A0" w:rsidRDefault="00D1450A" w14:paraId="1BDA6EFB" w14:textId="4E72133A">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Analysing, interpreting and evaluating</w:t>
      </w:r>
    </w:p>
    <w:p w:rsidRPr="001A3A59" w:rsidR="00D1450A" w:rsidP="017592A0" w:rsidRDefault="00D1450A" w14:paraId="3D6F79FB" w14:textId="360A8000">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use comprehension strategies, such as visualising, predicting, connecting, summarising, monitoring and questioning, and connect and compare ideas from a variety of sources to build literal and inferred meanings </w:t>
      </w:r>
      <w:r w:rsidRPr="017592A0" w:rsidR="1279C417">
        <w:rPr>
          <w:rFonts w:ascii="Calibri" w:hAnsi="Calibri" w:eastAsia="Calibri" w:cs="Calibri"/>
          <w:b w:val="1"/>
          <w:bCs w:val="1"/>
          <w:noProof w:val="0"/>
          <w:color w:val="222222"/>
          <w:sz w:val="24"/>
          <w:szCs w:val="24"/>
          <w:lang w:val="en-US"/>
        </w:rPr>
        <w:t>(VC2E6LY08)</w:t>
      </w:r>
    </w:p>
    <w:p w:rsidRPr="001A3A59" w:rsidR="00D1450A" w:rsidP="017592A0" w:rsidRDefault="00D1450A" w14:paraId="09B9D657" w14:textId="6E88205C">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42FA5A7C" w14:textId="3B0D6F0E">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CRITICAL AND CREATIVE THINKING </w:t>
      </w:r>
    </w:p>
    <w:p w:rsidRPr="001A3A59" w:rsidR="00D1450A" w:rsidP="017592A0" w:rsidRDefault="00D1450A" w14:paraId="2E4A552C" w14:textId="59903589">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Questions and possibilities </w:t>
      </w:r>
    </w:p>
    <w:p w:rsidRPr="001A3A59" w:rsidR="00D1450A" w:rsidP="017592A0" w:rsidRDefault="00D1450A" w14:paraId="4947BD49" w14:textId="0E1DF10D">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the construction of questions for identifying and building understanding of information, possibilities, processes and activities </w:t>
      </w:r>
      <w:r w:rsidRPr="017592A0" w:rsidR="1279C417">
        <w:rPr>
          <w:rFonts w:ascii="Calibri" w:hAnsi="Calibri" w:eastAsia="Calibri" w:cs="Calibri"/>
          <w:b w:val="1"/>
          <w:bCs w:val="1"/>
          <w:noProof w:val="0"/>
          <w:color w:val="222222"/>
          <w:sz w:val="24"/>
          <w:szCs w:val="24"/>
          <w:lang w:val="en-US"/>
        </w:rPr>
        <w:t>(VC2CC6Q01)</w:t>
      </w:r>
    </w:p>
    <w:p w:rsidRPr="001A3A59" w:rsidR="00D1450A" w:rsidP="017592A0" w:rsidRDefault="00D1450A" w14:paraId="5C5006DE" w14:textId="188D93DE">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the importance of setting aside preconceptions; strategies for setting preconceptions aside when generating and evaluating alternative ideas and possibilities </w:t>
      </w:r>
      <w:r w:rsidRPr="017592A0" w:rsidR="1279C417">
        <w:rPr>
          <w:rFonts w:ascii="Calibri" w:hAnsi="Calibri" w:eastAsia="Calibri" w:cs="Calibri"/>
          <w:b w:val="1"/>
          <w:bCs w:val="1"/>
          <w:noProof w:val="0"/>
          <w:color w:val="222222"/>
          <w:sz w:val="24"/>
          <w:szCs w:val="24"/>
          <w:lang w:val="en-US"/>
        </w:rPr>
        <w:t>(VC2CC6Q02)</w:t>
      </w:r>
    </w:p>
    <w:p w:rsidRPr="001A3A59" w:rsidR="00D1450A" w:rsidP="017592A0" w:rsidRDefault="00D1450A" w14:paraId="42220D7F" w14:textId="55FB4853">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 xml:space="preserve">an extended range of strategies to generate new ideas and possibilities including forming a link between different information sources </w:t>
      </w:r>
      <w:r w:rsidRPr="017592A0" w:rsidR="1279C417">
        <w:rPr>
          <w:rFonts w:ascii="Calibri" w:hAnsi="Calibri" w:eastAsia="Calibri" w:cs="Calibri"/>
          <w:b w:val="1"/>
          <w:bCs w:val="1"/>
          <w:noProof w:val="0"/>
          <w:color w:val="222222"/>
          <w:sz w:val="24"/>
          <w:szCs w:val="24"/>
          <w:lang w:val="en-US"/>
        </w:rPr>
        <w:t>(VC2CC6Q03)</w:t>
      </w:r>
    </w:p>
    <w:p w:rsidRPr="001A3A59" w:rsidR="00D1450A" w:rsidP="017592A0" w:rsidRDefault="00D1450A" w14:paraId="743F0DA4" w14:textId="16C62F5C">
      <w:pPr>
        <w:spacing w:before="0" w:beforeAutospacing="off" w:after="0" w:afterAutospacing="off"/>
        <w:ind w:left="720" w:right="0"/>
      </w:pPr>
      <w:r w:rsidRPr="017592A0" w:rsidR="1279C417">
        <w:rPr>
          <w:rFonts w:ascii="Calibri" w:hAnsi="Calibri" w:eastAsia="Calibri" w:cs="Calibri"/>
          <w:noProof w:val="0"/>
          <w:color w:val="222222"/>
          <w:sz w:val="24"/>
          <w:szCs w:val="24"/>
          <w:lang w:val="en-US"/>
        </w:rPr>
        <w:t xml:space="preserve"> </w:t>
      </w:r>
    </w:p>
    <w:p w:rsidRPr="001A3A59" w:rsidR="00D1450A" w:rsidP="017592A0" w:rsidRDefault="00D1450A" w14:paraId="2F930FBD" w14:textId="4F13963A">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PERSONAL AND SOCIAL CAPABILITY </w:t>
      </w:r>
    </w:p>
    <w:p w:rsidRPr="001A3A59" w:rsidR="00D1450A" w:rsidP="017592A0" w:rsidRDefault="00D1450A" w14:paraId="58B3259A" w14:textId="30E9A89B">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Self-awareness and Management  </w:t>
      </w:r>
    </w:p>
    <w:p w:rsidRPr="001A3A59" w:rsidR="00D1450A" w:rsidP="017592A0" w:rsidRDefault="00D1450A" w14:paraId="1225CE21" w14:textId="2A01C448">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Self-efficacy and sense of purpose </w:t>
      </w:r>
    </w:p>
    <w:p w:rsidRPr="001A3A59" w:rsidR="00D1450A" w:rsidP="017592A0" w:rsidRDefault="00D1450A" w14:paraId="5B859E8F" w14:textId="5DC0A40B">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17592A0" w:rsidR="1279C417">
        <w:rPr>
          <w:rFonts w:ascii="Calibri" w:hAnsi="Calibri" w:eastAsia="Calibri" w:cs="Calibri"/>
          <w:noProof w:val="0"/>
          <w:color w:val="222222"/>
          <w:sz w:val="24"/>
          <w:szCs w:val="24"/>
          <w:lang w:val="en-US"/>
        </w:rPr>
        <w:t>what it means to be confident, adaptable and persistent; situations where these attributes are important; and what can and cannot be influenced through personal action</w:t>
      </w:r>
      <w:r w:rsidRPr="017592A0" w:rsidR="1279C417">
        <w:rPr>
          <w:rFonts w:ascii="Calibri" w:hAnsi="Calibri" w:eastAsia="Calibri" w:cs="Calibri"/>
          <w:b w:val="1"/>
          <w:bCs w:val="1"/>
          <w:noProof w:val="0"/>
          <w:color w:val="222222"/>
          <w:sz w:val="24"/>
          <w:szCs w:val="24"/>
          <w:lang w:val="en-US"/>
        </w:rPr>
        <w:t xml:space="preserve"> (VC2CP6S04)</w:t>
      </w:r>
    </w:p>
    <w:p w:rsidRPr="001A3A59" w:rsidR="00D1450A" w:rsidP="017592A0" w:rsidRDefault="00D1450A" w14:paraId="770F5E7F" w14:textId="3E927EF6">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74F42458" w14:textId="2323A817">
      <w:pPr>
        <w:spacing w:before="0" w:beforeAutospacing="off" w:after="0" w:afterAutospacing="off"/>
      </w:pPr>
      <w:r w:rsidRPr="017592A0" w:rsidR="1279C417">
        <w:rPr>
          <w:rFonts w:ascii="Calibri" w:hAnsi="Calibri" w:eastAsia="Calibri" w:cs="Calibri"/>
          <w:b w:val="1"/>
          <w:bCs w:val="1"/>
          <w:noProof w:val="0"/>
          <w:color w:val="222222"/>
          <w:sz w:val="24"/>
          <w:szCs w:val="24"/>
          <w:lang w:val="en-US"/>
        </w:rPr>
        <w:t xml:space="preserve">Social awareness and management </w:t>
      </w:r>
    </w:p>
    <w:p w:rsidRPr="001A3A59" w:rsidR="00D1450A" w:rsidP="017592A0" w:rsidRDefault="00D1450A" w14:paraId="3A59F8B6" w14:textId="0FA15414">
      <w:pPr>
        <w:spacing w:before="0" w:beforeAutospacing="off" w:after="0" w:afterAutospacing="off"/>
      </w:pPr>
      <w:r w:rsidRPr="017592A0" w:rsidR="1279C417">
        <w:rPr>
          <w:rFonts w:ascii="Calibri" w:hAnsi="Calibri" w:eastAsia="Calibri" w:cs="Calibri"/>
          <w:b w:val="1"/>
          <w:bCs w:val="1"/>
          <w:i w:val="1"/>
          <w:iCs w:val="1"/>
          <w:noProof w:val="0"/>
          <w:color w:val="222222"/>
          <w:sz w:val="24"/>
          <w:szCs w:val="24"/>
          <w:lang w:val="en-US"/>
        </w:rPr>
        <w:t xml:space="preserve">Relationships and diversity </w:t>
      </w:r>
    </w:p>
    <w:p w:rsidRPr="001A3A59" w:rsidR="00D1450A" w:rsidP="017592A0" w:rsidRDefault="00D1450A" w14:paraId="11AF489A" w14:textId="4467397F">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sz w:val="24"/>
          <w:szCs w:val="24"/>
          <w:lang w:val="en-US"/>
        </w:rPr>
      </w:pPr>
      <w:r w:rsidRPr="017592A0" w:rsidR="1279C417">
        <w:rPr>
          <w:rFonts w:ascii="Calibri" w:hAnsi="Calibri" w:eastAsia="Calibri" w:cs="Calibri"/>
          <w:noProof w:val="0"/>
          <w:sz w:val="24"/>
          <w:szCs w:val="24"/>
          <w:lang w:val="en-US"/>
        </w:rPr>
        <w:t>behaviours and attitudes that demonstrate sensitivity to individual, social and cultural differences, and why sensitivity to difference is important (</w:t>
      </w:r>
      <w:r w:rsidRPr="017592A0" w:rsidR="1279C417">
        <w:rPr>
          <w:rFonts w:ascii="Calibri" w:hAnsi="Calibri" w:eastAsia="Calibri" w:cs="Calibri"/>
          <w:b w:val="1"/>
          <w:bCs w:val="1"/>
          <w:noProof w:val="0"/>
          <w:sz w:val="24"/>
          <w:szCs w:val="24"/>
          <w:lang w:val="en-US"/>
        </w:rPr>
        <w:t>VC2CP6O02)</w:t>
      </w:r>
    </w:p>
    <w:p w:rsidRPr="001A3A59" w:rsidR="00D1450A" w:rsidP="017592A0" w:rsidRDefault="00D1450A" w14:paraId="794403E2" w14:textId="69E9D7B2">
      <w:pPr>
        <w:spacing w:before="0" w:beforeAutospacing="off" w:after="0" w:afterAutospacing="off" w:line="257" w:lineRule="auto"/>
      </w:pPr>
      <w:r w:rsidRPr="017592A0" w:rsidR="1279C417">
        <w:rPr>
          <w:rFonts w:ascii="Calibri" w:hAnsi="Calibri" w:eastAsia="Calibri" w:cs="Calibri"/>
          <w:b w:val="1"/>
          <w:bCs w:val="1"/>
          <w:noProof w:val="0"/>
          <w:color w:val="222222"/>
          <w:sz w:val="24"/>
          <w:szCs w:val="24"/>
          <w:lang w:val="en-US"/>
        </w:rPr>
        <w:t xml:space="preserve"> </w:t>
      </w:r>
    </w:p>
    <w:p w:rsidRPr="001A3A59" w:rsidR="00D1450A" w:rsidP="017592A0" w:rsidRDefault="00D1450A" w14:paraId="2F6EC523" w14:textId="6A91C35A">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MATERIALS AND RESOURCES</w:t>
      </w:r>
    </w:p>
    <w:p w:rsidRPr="001A3A59" w:rsidR="00D1450A" w:rsidP="017592A0" w:rsidRDefault="00D1450A" w14:paraId="22C4BE37" w14:textId="7BE0335E">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Student learning journals </w:t>
      </w:r>
    </w:p>
    <w:p w:rsidRPr="001A3A59" w:rsidR="00D1450A" w:rsidP="017592A0" w:rsidRDefault="00D1450A" w14:paraId="6B9D115B" w14:textId="73725DBC">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Audio-recording equipment (optional) </w:t>
      </w:r>
    </w:p>
    <w:p w:rsidRPr="001A3A59" w:rsidR="00D1450A" w:rsidP="017592A0" w:rsidRDefault="00D1450A" w14:paraId="60A3860E" w14:textId="6D977746">
      <w:pPr>
        <w:spacing w:before="0" w:beforeAutospacing="off" w:after="0" w:afterAutospacing="off" w:line="257" w:lineRule="auto"/>
      </w:pPr>
      <w:r w:rsidRPr="017592A0" w:rsidR="1279C417">
        <w:rPr>
          <w:rFonts w:ascii="Calibri" w:hAnsi="Calibri" w:eastAsia="Calibri" w:cs="Calibri"/>
          <w:b w:val="1"/>
          <w:bCs w:val="1"/>
          <w:noProof w:val="0"/>
          <w:sz w:val="24"/>
          <w:szCs w:val="24"/>
          <w:lang w:val="en-US"/>
        </w:rPr>
        <w:t xml:space="preserve"> </w:t>
      </w:r>
    </w:p>
    <w:p w:rsidRPr="001A3A59" w:rsidR="00D1450A" w:rsidP="017592A0" w:rsidRDefault="00D1450A" w14:paraId="0C0BF8BF" w14:textId="79671773">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PART 1: IDENTIFYING LOCAL PEOPLE TO INTERVIEW </w:t>
      </w:r>
    </w:p>
    <w:p w:rsidRPr="001A3A59" w:rsidR="00D1450A" w:rsidP="017592A0" w:rsidRDefault="00D1450A" w14:paraId="00ACDFC7" w14:textId="365C1B40">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Engage students in a discussion about the importance of researching the problem in their own local context and  understanding the problem from the perspectives of local people (use international and Australian examples of design failures that were not informed by the needs, behaviours, thoughts and feelings of local people (e.g. </w:t>
      </w:r>
      <w:hyperlink r:id="R56884012f8704028">
        <w:r w:rsidRPr="017592A0" w:rsidR="1279C417">
          <w:rPr>
            <w:rStyle w:val="Hyperlink"/>
            <w:rFonts w:ascii="Calibri" w:hAnsi="Calibri" w:eastAsia="Calibri" w:cs="Calibri"/>
            <w:strike w:val="0"/>
            <w:dstrike w:val="0"/>
            <w:noProof w:val="0"/>
            <w:color w:val="0563C1"/>
            <w:sz w:val="24"/>
            <w:szCs w:val="24"/>
            <w:u w:val="single"/>
            <w:lang w:val="en-US"/>
          </w:rPr>
          <w:t>https://www.theguardian.com/commentisfree/2009/nov/24/africa-charity-water-pumps-roundabouts</w:t>
        </w:r>
      </w:hyperlink>
      <w:r w:rsidRPr="017592A0" w:rsidR="1279C417">
        <w:rPr>
          <w:rFonts w:ascii="Calibri" w:hAnsi="Calibri" w:eastAsia="Calibri" w:cs="Calibri"/>
          <w:noProof w:val="0"/>
          <w:sz w:val="24"/>
          <w:szCs w:val="24"/>
          <w:lang w:val="en-US"/>
        </w:rPr>
        <w:t xml:space="preserve">). </w:t>
      </w:r>
    </w:p>
    <w:p w:rsidRPr="001A3A59" w:rsidR="00D1450A" w:rsidP="017592A0" w:rsidRDefault="00D1450A" w14:paraId="0E7322B2" w14:textId="015B0A72">
      <w:pPr>
        <w:spacing w:before="0" w:beforeAutospacing="off" w:after="0" w:afterAutospacing="off" w:line="257" w:lineRule="auto"/>
        <w:ind w:left="360" w:right="0"/>
      </w:pPr>
      <w:r w:rsidRPr="017592A0" w:rsidR="1279C417">
        <w:rPr>
          <w:rFonts w:ascii="Calibri" w:hAnsi="Calibri" w:eastAsia="Calibri" w:cs="Calibri"/>
          <w:noProof w:val="0"/>
          <w:sz w:val="24"/>
          <w:szCs w:val="24"/>
          <w:lang w:val="en-US"/>
        </w:rPr>
        <w:t xml:space="preserve"> </w:t>
      </w:r>
    </w:p>
    <w:p w:rsidRPr="001A3A59" w:rsidR="00D1450A" w:rsidP="017592A0" w:rsidRDefault="00D1450A" w14:paraId="176A63A6" w14:textId="0215F6DB">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Project teams work together to identify members of their school community they could interview to gain a deeper understanding of the problem from the perspectives of local people. Depending on the nature of the problem, they can interview fellow students, family members, family friends, or teachers. Ideally each project team member should identify 2 or 3 people they can interview. </w:t>
      </w:r>
    </w:p>
    <w:p w:rsidRPr="001A3A59" w:rsidR="00D1450A" w:rsidP="017592A0" w:rsidRDefault="00D1450A" w14:paraId="46966614" w14:textId="6CFDB4DF">
      <w:pPr>
        <w:spacing w:before="0" w:beforeAutospacing="off" w:after="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5DA7842B" w14:textId="0F0DCDA5">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PART 2: DEVELOPING AN INTERVIEW PROTOCOL </w:t>
      </w:r>
    </w:p>
    <w:p w:rsidRPr="001A3A59" w:rsidR="00D1450A" w:rsidP="017592A0" w:rsidRDefault="00D1450A" w14:paraId="68530D94" w14:textId="1828FCD1">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Engage students in a discussion about questions designed to elicit quantitative and qualitive responses. </w:t>
      </w:r>
    </w:p>
    <w:p w:rsidRPr="001A3A59" w:rsidR="00D1450A" w:rsidP="017592A0" w:rsidRDefault="00D1450A" w14:paraId="7D6493D0" w14:textId="6BEF2CE0">
      <w:pPr>
        <w:spacing w:before="0" w:beforeAutospacing="off" w:after="0" w:afterAutospacing="off" w:line="257" w:lineRule="auto"/>
        <w:ind w:left="360" w:right="0"/>
      </w:pPr>
      <w:r w:rsidRPr="017592A0" w:rsidR="1279C417">
        <w:rPr>
          <w:rFonts w:ascii="Calibri" w:hAnsi="Calibri" w:eastAsia="Calibri" w:cs="Calibri"/>
          <w:noProof w:val="0"/>
          <w:sz w:val="24"/>
          <w:szCs w:val="24"/>
          <w:lang w:val="en-US"/>
        </w:rPr>
        <w:t xml:space="preserve"> </w:t>
      </w:r>
    </w:p>
    <w:p w:rsidRPr="001A3A59" w:rsidR="00D1450A" w:rsidP="017592A0" w:rsidRDefault="00D1450A" w14:paraId="5BD47937" w14:textId="5C8C4629">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Students brainstorm questions they could ask members of their local community to gain a deeper understanding of the problem from the perspectives of local people. </w:t>
      </w:r>
    </w:p>
    <w:p w:rsidRPr="001A3A59" w:rsidR="00D1450A" w:rsidP="017592A0" w:rsidRDefault="00D1450A" w14:paraId="75C84D89" w14:textId="7A97A4B7">
      <w:pPr>
        <w:spacing w:before="0" w:beforeAutospacing="off" w:after="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7E1D73EC" w14:textId="77A93468">
      <w:pPr>
        <w:pStyle w:val="ListParagraph"/>
        <w:numPr>
          <w:ilvl w:val="0"/>
          <w:numId w:val="64"/>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Students select the most important questions and design an interview protocol they can use to conduct their interviews and record the responses of interviewees. </w:t>
      </w:r>
    </w:p>
    <w:p w:rsidRPr="001A3A59" w:rsidR="00D1450A" w:rsidP="017592A0" w:rsidRDefault="00D1450A" w14:paraId="693BB8B2" w14:textId="31A13432">
      <w:pPr>
        <w:spacing w:before="0" w:beforeAutospacing="off" w:after="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174CB4B1" w14:textId="41541EC7">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PART 3: CONDUCTING INTERVIEWS </w:t>
      </w:r>
    </w:p>
    <w:p w:rsidRPr="001A3A59" w:rsidR="00D1450A" w:rsidP="017592A0" w:rsidRDefault="00D1450A" w14:paraId="18C2A701" w14:textId="24813D5C">
      <w:pPr>
        <w:pStyle w:val="ListParagraph"/>
        <w:numPr>
          <w:ilvl w:val="0"/>
          <w:numId w:val="65"/>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Students conduct their interviews and record the interview data. </w:t>
      </w:r>
    </w:p>
    <w:p w:rsidRPr="001A3A59" w:rsidR="00D1450A" w:rsidP="017592A0" w:rsidRDefault="00D1450A" w14:paraId="05C26DF0" w14:textId="44DB29EC">
      <w:pPr>
        <w:spacing w:before="0" w:beforeAutospacing="off" w:after="0" w:afterAutospacing="off" w:line="257" w:lineRule="auto"/>
      </w:pPr>
      <w:r w:rsidRPr="017592A0" w:rsidR="1279C417">
        <w:rPr>
          <w:rFonts w:ascii="Calibri" w:hAnsi="Calibri" w:eastAsia="Calibri" w:cs="Calibri"/>
          <w:noProof w:val="0"/>
          <w:sz w:val="24"/>
          <w:szCs w:val="24"/>
          <w:lang w:val="en-US"/>
        </w:rPr>
        <w:t xml:space="preserve"> </w:t>
      </w:r>
    </w:p>
    <w:p w:rsidRPr="001A3A59" w:rsidR="00D1450A" w:rsidP="017592A0" w:rsidRDefault="00D1450A" w14:paraId="0E6540D4" w14:textId="35CDC7BD">
      <w:pPr>
        <w:pStyle w:val="Heading2"/>
        <w:spacing w:before="0" w:beforeAutospacing="off" w:after="0" w:afterAutospacing="off" w:line="257" w:lineRule="auto"/>
      </w:pPr>
      <w:r w:rsidRPr="017592A0" w:rsidR="1279C417">
        <w:rPr>
          <w:rFonts w:ascii="Calibri Light" w:hAnsi="Calibri Light" w:eastAsia="Calibri Light" w:cs="Calibri Light"/>
          <w:b w:val="1"/>
          <w:bCs w:val="1"/>
          <w:noProof w:val="0"/>
          <w:color w:val="ED7D31" w:themeColor="accent2" w:themeTint="FF" w:themeShade="FF"/>
          <w:sz w:val="26"/>
          <w:szCs w:val="26"/>
          <w:lang w:val="en-US"/>
        </w:rPr>
        <w:t xml:space="preserve">PART 4: ANALYSING INTERVIEW DATA AND RECORDING KEY FINDINGS </w:t>
      </w:r>
    </w:p>
    <w:p w:rsidRPr="001A3A59" w:rsidR="00D1450A" w:rsidP="017592A0" w:rsidRDefault="00D1450A" w14:paraId="7102FB6B" w14:textId="79F92769">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 xml:space="preserve">Project teams collate and analyse their interview data. They reflect on what they have learned from their interviewees and record key findings in their student learning journals. </w:t>
      </w:r>
    </w:p>
    <w:p w:rsidRPr="001A3A59" w:rsidR="00D1450A" w:rsidP="017592A0" w:rsidRDefault="00D1450A" w14:paraId="460EED88" w14:textId="2EFA033A">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017592A0" w:rsidR="1279C417">
        <w:rPr>
          <w:rFonts w:ascii="Calibri" w:hAnsi="Calibri" w:eastAsia="Calibri" w:cs="Calibri"/>
          <w:noProof w:val="0"/>
          <w:sz w:val="24"/>
          <w:szCs w:val="24"/>
          <w:lang w:val="en-US"/>
        </w:rPr>
        <w:t>Students evaluate their problem statement in light of what they have learned through their online research and their community interviews, and they revise it accordingly (e.g. usage of correct terminology, disaggregating the problem into smaller elements or ideas and being more specific).</w:t>
      </w:r>
    </w:p>
    <w:p w:rsidRPr="001A3A59" w:rsidR="00D1450A" w:rsidP="017592A0" w:rsidRDefault="00D1450A" w14:paraId="1F6A5D82" w14:textId="12FC3654">
      <w:pPr>
        <w:pStyle w:val="Normal"/>
        <w:rPr>
          <w:rFonts w:cs="Calibri" w:cstheme="minorAscii"/>
        </w:rPr>
      </w:pPr>
    </w:p>
    <w:sectPr w:rsidRPr="001A3A59" w:rsidR="00D1450A" w:rsidSect="00984F01">
      <w:pgSz w:w="11906" w:h="16838" w:orient="portrait"/>
      <w:pgMar w:top="127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5">
    <w:nsid w:val="7792c9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6dd93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5cd851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3c33fa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35c4fc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4d8b77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da8c0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3faa5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d88bc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05e25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042CA4"/>
    <w:multiLevelType w:val="hybridMultilevel"/>
    <w:tmpl w:val="7768419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hint="default" w:ascii="Symbol" w:hAnsi="Symbol"/>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8"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D348DB"/>
    <w:multiLevelType w:val="hybridMultilevel"/>
    <w:tmpl w:val="C636BE00"/>
    <w:lvl w:ilvl="0" w:tplc="63AE8168">
      <w:start w:val="1"/>
      <w:numFmt w:val="bullet"/>
      <w:lvlText w:val="·"/>
      <w:lvlJc w:val="left"/>
      <w:pPr>
        <w:ind w:left="1080" w:hanging="360"/>
      </w:pPr>
      <w:rPr>
        <w:rFonts w:hint="default" w:ascii="Symbol" w:hAnsi="Symbol"/>
      </w:rPr>
    </w:lvl>
    <w:lvl w:ilvl="1" w:tplc="F7A4F5B0">
      <w:start w:val="1"/>
      <w:numFmt w:val="bullet"/>
      <w:lvlText w:val="o"/>
      <w:lvlJc w:val="left"/>
      <w:pPr>
        <w:ind w:left="1800" w:hanging="360"/>
      </w:pPr>
      <w:rPr>
        <w:rFonts w:hint="default" w:ascii="Courier New" w:hAnsi="Courier New"/>
      </w:rPr>
    </w:lvl>
    <w:lvl w:ilvl="2" w:tplc="E87EDD2A">
      <w:start w:val="1"/>
      <w:numFmt w:val="bullet"/>
      <w:lvlText w:val=""/>
      <w:lvlJc w:val="left"/>
      <w:pPr>
        <w:ind w:left="2520" w:hanging="360"/>
      </w:pPr>
      <w:rPr>
        <w:rFonts w:hint="default" w:ascii="Wingdings" w:hAnsi="Wingdings"/>
      </w:rPr>
    </w:lvl>
    <w:lvl w:ilvl="3" w:tplc="1C4044D8">
      <w:start w:val="1"/>
      <w:numFmt w:val="bullet"/>
      <w:lvlText w:val=""/>
      <w:lvlJc w:val="left"/>
      <w:pPr>
        <w:ind w:left="3240" w:hanging="360"/>
      </w:pPr>
      <w:rPr>
        <w:rFonts w:hint="default" w:ascii="Symbol" w:hAnsi="Symbol"/>
      </w:rPr>
    </w:lvl>
    <w:lvl w:ilvl="4" w:tplc="7160118A">
      <w:start w:val="1"/>
      <w:numFmt w:val="bullet"/>
      <w:lvlText w:val="o"/>
      <w:lvlJc w:val="left"/>
      <w:pPr>
        <w:ind w:left="3960" w:hanging="360"/>
      </w:pPr>
      <w:rPr>
        <w:rFonts w:hint="default" w:ascii="Courier New" w:hAnsi="Courier New"/>
      </w:rPr>
    </w:lvl>
    <w:lvl w:ilvl="5" w:tplc="59B29610">
      <w:start w:val="1"/>
      <w:numFmt w:val="bullet"/>
      <w:lvlText w:val=""/>
      <w:lvlJc w:val="left"/>
      <w:pPr>
        <w:ind w:left="4680" w:hanging="360"/>
      </w:pPr>
      <w:rPr>
        <w:rFonts w:hint="default" w:ascii="Wingdings" w:hAnsi="Wingdings"/>
      </w:rPr>
    </w:lvl>
    <w:lvl w:ilvl="6" w:tplc="7A92C346">
      <w:start w:val="1"/>
      <w:numFmt w:val="bullet"/>
      <w:lvlText w:val=""/>
      <w:lvlJc w:val="left"/>
      <w:pPr>
        <w:ind w:left="5400" w:hanging="360"/>
      </w:pPr>
      <w:rPr>
        <w:rFonts w:hint="default" w:ascii="Symbol" w:hAnsi="Symbol"/>
      </w:rPr>
    </w:lvl>
    <w:lvl w:ilvl="7" w:tplc="0CA8C8EC">
      <w:start w:val="1"/>
      <w:numFmt w:val="bullet"/>
      <w:lvlText w:val="o"/>
      <w:lvlJc w:val="left"/>
      <w:pPr>
        <w:ind w:left="6120" w:hanging="360"/>
      </w:pPr>
      <w:rPr>
        <w:rFonts w:hint="default" w:ascii="Courier New" w:hAnsi="Courier New"/>
      </w:rPr>
    </w:lvl>
    <w:lvl w:ilvl="8" w:tplc="8F6CA9AE">
      <w:start w:val="1"/>
      <w:numFmt w:val="bullet"/>
      <w:lvlText w:val=""/>
      <w:lvlJc w:val="left"/>
      <w:pPr>
        <w:ind w:left="6840" w:hanging="360"/>
      </w:pPr>
      <w:rPr>
        <w:rFonts w:hint="default" w:ascii="Wingdings" w:hAnsi="Wingdings"/>
      </w:rPr>
    </w:lvl>
  </w:abstractNum>
  <w:abstractNum w:abstractNumId="10" w15:restartNumberingAfterBreak="0">
    <w:nsid w:val="14A653CC"/>
    <w:multiLevelType w:val="hybridMultilevel"/>
    <w:tmpl w:val="F698D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5064C44"/>
    <w:multiLevelType w:val="hybridMultilevel"/>
    <w:tmpl w:val="3AE6FA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51EE589"/>
    <w:multiLevelType w:val="hybridMultilevel"/>
    <w:tmpl w:val="948C2E5E"/>
    <w:lvl w:ilvl="0" w:tplc="4202A82A">
      <w:start w:val="1"/>
      <w:numFmt w:val="bullet"/>
      <w:lvlText w:val=""/>
      <w:lvlJc w:val="left"/>
      <w:pPr>
        <w:ind w:left="720" w:hanging="360"/>
      </w:pPr>
      <w:rPr>
        <w:rFonts w:hint="default" w:ascii="Symbol" w:hAnsi="Symbol"/>
      </w:rPr>
    </w:lvl>
    <w:lvl w:ilvl="1" w:tplc="F5EAD418">
      <w:start w:val="1"/>
      <w:numFmt w:val="bullet"/>
      <w:lvlText w:val="o"/>
      <w:lvlJc w:val="left"/>
      <w:pPr>
        <w:ind w:left="1440" w:hanging="360"/>
      </w:pPr>
      <w:rPr>
        <w:rFonts w:hint="default" w:ascii="Courier New" w:hAnsi="Courier New"/>
      </w:rPr>
    </w:lvl>
    <w:lvl w:ilvl="2" w:tplc="29CE352E">
      <w:start w:val="1"/>
      <w:numFmt w:val="bullet"/>
      <w:lvlText w:val=""/>
      <w:lvlJc w:val="left"/>
      <w:pPr>
        <w:ind w:left="2160" w:hanging="360"/>
      </w:pPr>
      <w:rPr>
        <w:rFonts w:hint="default" w:ascii="Wingdings" w:hAnsi="Wingdings"/>
      </w:rPr>
    </w:lvl>
    <w:lvl w:ilvl="3" w:tplc="AC3ABFB6">
      <w:start w:val="1"/>
      <w:numFmt w:val="bullet"/>
      <w:lvlText w:val=""/>
      <w:lvlJc w:val="left"/>
      <w:pPr>
        <w:ind w:left="2880" w:hanging="360"/>
      </w:pPr>
      <w:rPr>
        <w:rFonts w:hint="default" w:ascii="Symbol" w:hAnsi="Symbol"/>
      </w:rPr>
    </w:lvl>
    <w:lvl w:ilvl="4" w:tplc="5AD4E9EC">
      <w:start w:val="1"/>
      <w:numFmt w:val="bullet"/>
      <w:lvlText w:val="o"/>
      <w:lvlJc w:val="left"/>
      <w:pPr>
        <w:ind w:left="3600" w:hanging="360"/>
      </w:pPr>
      <w:rPr>
        <w:rFonts w:hint="default" w:ascii="Courier New" w:hAnsi="Courier New"/>
      </w:rPr>
    </w:lvl>
    <w:lvl w:ilvl="5" w:tplc="89286D6C">
      <w:start w:val="1"/>
      <w:numFmt w:val="bullet"/>
      <w:lvlText w:val=""/>
      <w:lvlJc w:val="left"/>
      <w:pPr>
        <w:ind w:left="4320" w:hanging="360"/>
      </w:pPr>
      <w:rPr>
        <w:rFonts w:hint="default" w:ascii="Wingdings" w:hAnsi="Wingdings"/>
      </w:rPr>
    </w:lvl>
    <w:lvl w:ilvl="6" w:tplc="621A0D28">
      <w:start w:val="1"/>
      <w:numFmt w:val="bullet"/>
      <w:lvlText w:val=""/>
      <w:lvlJc w:val="left"/>
      <w:pPr>
        <w:ind w:left="5040" w:hanging="360"/>
      </w:pPr>
      <w:rPr>
        <w:rFonts w:hint="default" w:ascii="Symbol" w:hAnsi="Symbol"/>
      </w:rPr>
    </w:lvl>
    <w:lvl w:ilvl="7" w:tplc="F1FC0954">
      <w:start w:val="1"/>
      <w:numFmt w:val="bullet"/>
      <w:lvlText w:val="o"/>
      <w:lvlJc w:val="left"/>
      <w:pPr>
        <w:ind w:left="5760" w:hanging="360"/>
      </w:pPr>
      <w:rPr>
        <w:rFonts w:hint="default" w:ascii="Courier New" w:hAnsi="Courier New"/>
      </w:rPr>
    </w:lvl>
    <w:lvl w:ilvl="8" w:tplc="31BE9C18">
      <w:start w:val="1"/>
      <w:numFmt w:val="bullet"/>
      <w:lvlText w:val=""/>
      <w:lvlJc w:val="left"/>
      <w:pPr>
        <w:ind w:left="6480" w:hanging="360"/>
      </w:pPr>
      <w:rPr>
        <w:rFonts w:hint="default" w:ascii="Wingdings" w:hAnsi="Wingdings"/>
      </w:rPr>
    </w:lvl>
  </w:abstractNum>
  <w:abstractNum w:abstractNumId="13"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0539DE"/>
    <w:multiLevelType w:val="multilevel"/>
    <w:tmpl w:val="B1CC54DE"/>
    <w:lvl w:ilvl="0">
      <w:start w:val="1"/>
      <w:numFmt w:val="bullet"/>
      <w:lvlText w:val=""/>
      <w:lvlJc w:val="left"/>
      <w:pPr>
        <w:tabs>
          <w:tab w:val="num" w:pos="360"/>
        </w:tabs>
        <w:ind w:left="360" w:hanging="360"/>
      </w:pPr>
      <w:rPr>
        <w:rFonts w:hint="default" w:ascii="Symbol" w:hAnsi="Symbo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FC3D44"/>
    <w:multiLevelType w:val="multilevel"/>
    <w:tmpl w:val="B1CC54D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5E2B12"/>
    <w:multiLevelType w:val="hybridMultilevel"/>
    <w:tmpl w:val="851053A8"/>
    <w:lvl w:ilvl="0" w:tplc="0C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4DD44D8"/>
    <w:multiLevelType w:val="hybridMultilevel"/>
    <w:tmpl w:val="A4920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8E2A67"/>
    <w:multiLevelType w:val="hybridMultilevel"/>
    <w:tmpl w:val="339C2FCC"/>
    <w:lvl w:ilvl="0" w:tplc="4DD07872">
      <w:start w:val="1"/>
      <w:numFmt w:val="bullet"/>
      <w:lvlText w:val="·"/>
      <w:lvlJc w:val="left"/>
      <w:pPr>
        <w:ind w:left="360" w:hanging="360"/>
      </w:pPr>
      <w:rPr>
        <w:rFonts w:hint="default" w:ascii="Symbol" w:hAnsi="Symbol"/>
      </w:rPr>
    </w:lvl>
    <w:lvl w:ilvl="1" w:tplc="15CC8506">
      <w:start w:val="1"/>
      <w:numFmt w:val="bullet"/>
      <w:lvlText w:val="o"/>
      <w:lvlJc w:val="left"/>
      <w:pPr>
        <w:ind w:left="1080" w:hanging="360"/>
      </w:pPr>
      <w:rPr>
        <w:rFonts w:hint="default" w:ascii="Courier New" w:hAnsi="Courier New"/>
      </w:rPr>
    </w:lvl>
    <w:lvl w:ilvl="2" w:tplc="B88EC8D8">
      <w:start w:val="1"/>
      <w:numFmt w:val="bullet"/>
      <w:lvlText w:val=""/>
      <w:lvlJc w:val="left"/>
      <w:pPr>
        <w:ind w:left="1800" w:hanging="360"/>
      </w:pPr>
      <w:rPr>
        <w:rFonts w:hint="default" w:ascii="Wingdings" w:hAnsi="Wingdings"/>
      </w:rPr>
    </w:lvl>
    <w:lvl w:ilvl="3" w:tplc="A0DEEC1C">
      <w:start w:val="1"/>
      <w:numFmt w:val="bullet"/>
      <w:lvlText w:val=""/>
      <w:lvlJc w:val="left"/>
      <w:pPr>
        <w:ind w:left="2520" w:hanging="360"/>
      </w:pPr>
      <w:rPr>
        <w:rFonts w:hint="default" w:ascii="Symbol" w:hAnsi="Symbol"/>
      </w:rPr>
    </w:lvl>
    <w:lvl w:ilvl="4" w:tplc="93DE3EBE">
      <w:start w:val="1"/>
      <w:numFmt w:val="bullet"/>
      <w:lvlText w:val="o"/>
      <w:lvlJc w:val="left"/>
      <w:pPr>
        <w:ind w:left="3240" w:hanging="360"/>
      </w:pPr>
      <w:rPr>
        <w:rFonts w:hint="default" w:ascii="Courier New" w:hAnsi="Courier New"/>
      </w:rPr>
    </w:lvl>
    <w:lvl w:ilvl="5" w:tplc="8DA803A0">
      <w:start w:val="1"/>
      <w:numFmt w:val="bullet"/>
      <w:lvlText w:val=""/>
      <w:lvlJc w:val="left"/>
      <w:pPr>
        <w:ind w:left="3960" w:hanging="360"/>
      </w:pPr>
      <w:rPr>
        <w:rFonts w:hint="default" w:ascii="Wingdings" w:hAnsi="Wingdings"/>
      </w:rPr>
    </w:lvl>
    <w:lvl w:ilvl="6" w:tplc="5518FFAA">
      <w:start w:val="1"/>
      <w:numFmt w:val="bullet"/>
      <w:lvlText w:val=""/>
      <w:lvlJc w:val="left"/>
      <w:pPr>
        <w:ind w:left="4680" w:hanging="360"/>
      </w:pPr>
      <w:rPr>
        <w:rFonts w:hint="default" w:ascii="Symbol" w:hAnsi="Symbol"/>
      </w:rPr>
    </w:lvl>
    <w:lvl w:ilvl="7" w:tplc="DCF099BC">
      <w:start w:val="1"/>
      <w:numFmt w:val="bullet"/>
      <w:lvlText w:val="o"/>
      <w:lvlJc w:val="left"/>
      <w:pPr>
        <w:ind w:left="5400" w:hanging="360"/>
      </w:pPr>
      <w:rPr>
        <w:rFonts w:hint="default" w:ascii="Courier New" w:hAnsi="Courier New"/>
      </w:rPr>
    </w:lvl>
    <w:lvl w:ilvl="8" w:tplc="69204A76">
      <w:start w:val="1"/>
      <w:numFmt w:val="bullet"/>
      <w:lvlText w:val=""/>
      <w:lvlJc w:val="left"/>
      <w:pPr>
        <w:ind w:left="6120" w:hanging="360"/>
      </w:pPr>
      <w:rPr>
        <w:rFonts w:hint="default" w:ascii="Wingdings" w:hAnsi="Wingdings"/>
      </w:rPr>
    </w:lvl>
  </w:abstractNum>
  <w:abstractNum w:abstractNumId="24"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2640FA"/>
    <w:multiLevelType w:val="hybridMultilevel"/>
    <w:tmpl w:val="E5B61D2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C84457"/>
    <w:multiLevelType w:val="hybridMultilevel"/>
    <w:tmpl w:val="759C69B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E909CC"/>
    <w:multiLevelType w:val="hybridMultilevel"/>
    <w:tmpl w:val="18AE14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4BD26FF9"/>
    <w:multiLevelType w:val="hybridMultilevel"/>
    <w:tmpl w:val="C96A929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3" w15:restartNumberingAfterBreak="0">
    <w:nsid w:val="4FA6569B"/>
    <w:multiLevelType w:val="hybridMultilevel"/>
    <w:tmpl w:val="9A50707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22F2297"/>
    <w:multiLevelType w:val="hybridMultilevel"/>
    <w:tmpl w:val="985A4766"/>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942420"/>
    <w:multiLevelType w:val="hybridMultilevel"/>
    <w:tmpl w:val="B9D4A216"/>
    <w:lvl w:ilvl="0" w:tplc="FFFFFFFF">
      <w:start w:val="1"/>
      <w:numFmt w:val="bullet"/>
      <w:lvlText w:val="·"/>
      <w:lvlJc w:val="left"/>
      <w:pPr>
        <w:ind w:left="360" w:hanging="360"/>
      </w:pPr>
      <w:rPr>
        <w:rFonts w:hint="default" w:ascii="Symbol" w:hAnsi="Symbol"/>
      </w:rPr>
    </w:lvl>
    <w:lvl w:ilvl="1" w:tplc="4DD07872">
      <w:start w:val="1"/>
      <w:numFmt w:val="bullet"/>
      <w:lvlText w:val="·"/>
      <w:lvlJc w:val="left"/>
      <w:pPr>
        <w:ind w:left="1080" w:hanging="360"/>
      </w:pPr>
      <w:rPr>
        <w:rFonts w:hint="default" w:ascii="Symbol" w:hAnsi="Symbol"/>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37" w15:restartNumberingAfterBreak="0">
    <w:nsid w:val="59F961DE"/>
    <w:multiLevelType w:val="hybridMultilevel"/>
    <w:tmpl w:val="A0820E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0D7880"/>
    <w:multiLevelType w:val="hybridMultilevel"/>
    <w:tmpl w:val="90F237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A622C5C"/>
    <w:multiLevelType w:val="hybridMultilevel"/>
    <w:tmpl w:val="DC80D9B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42"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44" w15:restartNumberingAfterBreak="0">
    <w:nsid w:val="65780B8A"/>
    <w:multiLevelType w:val="hybridMultilevel"/>
    <w:tmpl w:val="C8E48B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7C25CF5"/>
    <w:multiLevelType w:val="hybridMultilevel"/>
    <w:tmpl w:val="DB281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8CD458B"/>
    <w:multiLevelType w:val="hybridMultilevel"/>
    <w:tmpl w:val="6D444C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390F6C"/>
    <w:multiLevelType w:val="hybridMultilevel"/>
    <w:tmpl w:val="51F6A7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B6A750B"/>
    <w:multiLevelType w:val="hybridMultilevel"/>
    <w:tmpl w:val="E118DE7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54" w15:restartNumberingAfterBreak="0">
    <w:nsid w:val="7E14148C"/>
    <w:multiLevelType w:val="hybridMultilevel"/>
    <w:tmpl w:val="DB30522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55"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1" w16cid:durableId="1471827336">
    <w:abstractNumId w:val="7"/>
  </w:num>
  <w:num w:numId="2" w16cid:durableId="1481192878">
    <w:abstractNumId w:val="11"/>
  </w:num>
  <w:num w:numId="3" w16cid:durableId="1124545945">
    <w:abstractNumId w:val="46"/>
  </w:num>
  <w:num w:numId="4" w16cid:durableId="51390516">
    <w:abstractNumId w:val="10"/>
  </w:num>
  <w:num w:numId="5" w16cid:durableId="820538759">
    <w:abstractNumId w:val="21"/>
  </w:num>
  <w:num w:numId="6" w16cid:durableId="13965904">
    <w:abstractNumId w:val="14"/>
  </w:num>
  <w:num w:numId="7" w16cid:durableId="744953089">
    <w:abstractNumId w:val="41"/>
  </w:num>
  <w:num w:numId="8" w16cid:durableId="125895348">
    <w:abstractNumId w:val="55"/>
  </w:num>
  <w:num w:numId="9" w16cid:durableId="597519895">
    <w:abstractNumId w:val="28"/>
  </w:num>
  <w:num w:numId="10" w16cid:durableId="1539007180">
    <w:abstractNumId w:val="53"/>
  </w:num>
  <w:num w:numId="11" w16cid:durableId="1831016364">
    <w:abstractNumId w:val="33"/>
  </w:num>
  <w:num w:numId="12" w16cid:durableId="1710446514">
    <w:abstractNumId w:val="8"/>
  </w:num>
  <w:num w:numId="13" w16cid:durableId="1108891111">
    <w:abstractNumId w:val="25"/>
  </w:num>
  <w:num w:numId="14" w16cid:durableId="1636108491">
    <w:abstractNumId w:val="1"/>
  </w:num>
  <w:num w:numId="15" w16cid:durableId="801659297">
    <w:abstractNumId w:val="32"/>
  </w:num>
  <w:num w:numId="16" w16cid:durableId="535587002">
    <w:abstractNumId w:val="54"/>
  </w:num>
  <w:num w:numId="17" w16cid:durableId="740639110">
    <w:abstractNumId w:val="38"/>
  </w:num>
  <w:num w:numId="18" w16cid:durableId="262231804">
    <w:abstractNumId w:val="12"/>
  </w:num>
  <w:num w:numId="19" w16cid:durableId="2049797621">
    <w:abstractNumId w:val="23"/>
  </w:num>
  <w:num w:numId="20" w16cid:durableId="424961315">
    <w:abstractNumId w:val="15"/>
  </w:num>
  <w:num w:numId="21" w16cid:durableId="373190535">
    <w:abstractNumId w:val="36"/>
  </w:num>
  <w:num w:numId="22" w16cid:durableId="2033845704">
    <w:abstractNumId w:val="18"/>
  </w:num>
  <w:num w:numId="23" w16cid:durableId="811797072">
    <w:abstractNumId w:val="9"/>
  </w:num>
  <w:num w:numId="24" w16cid:durableId="1873574638">
    <w:abstractNumId w:val="31"/>
  </w:num>
  <w:num w:numId="25" w16cid:durableId="1044402407">
    <w:abstractNumId w:val="45"/>
  </w:num>
  <w:num w:numId="26" w16cid:durableId="1701735140">
    <w:abstractNumId w:val="48"/>
  </w:num>
  <w:num w:numId="27" w16cid:durableId="182747126">
    <w:abstractNumId w:val="44"/>
  </w:num>
  <w:num w:numId="28" w16cid:durableId="258560020">
    <w:abstractNumId w:val="37"/>
  </w:num>
  <w:num w:numId="29" w16cid:durableId="365565755">
    <w:abstractNumId w:val="43"/>
  </w:num>
  <w:num w:numId="30" w16cid:durableId="1668246647">
    <w:abstractNumId w:val="35"/>
  </w:num>
  <w:num w:numId="31" w16cid:durableId="307900463">
    <w:abstractNumId w:val="27"/>
  </w:num>
  <w:num w:numId="32" w16cid:durableId="2028947151">
    <w:abstractNumId w:val="19"/>
  </w:num>
  <w:num w:numId="33" w16cid:durableId="60717641">
    <w:abstractNumId w:val="16"/>
  </w:num>
  <w:num w:numId="34" w16cid:durableId="582034890">
    <w:abstractNumId w:val="50"/>
  </w:num>
  <w:num w:numId="35" w16cid:durableId="1576016811">
    <w:abstractNumId w:val="47"/>
  </w:num>
  <w:num w:numId="36" w16cid:durableId="2045597434">
    <w:abstractNumId w:val="2"/>
  </w:num>
  <w:num w:numId="37" w16cid:durableId="2086880222">
    <w:abstractNumId w:val="40"/>
  </w:num>
  <w:num w:numId="38" w16cid:durableId="1397508317">
    <w:abstractNumId w:val="17"/>
  </w:num>
  <w:num w:numId="39" w16cid:durableId="1633556224">
    <w:abstractNumId w:val="22"/>
  </w:num>
  <w:num w:numId="40" w16cid:durableId="1805662280">
    <w:abstractNumId w:val="34"/>
  </w:num>
  <w:num w:numId="41" w16cid:durableId="160318581">
    <w:abstractNumId w:val="4"/>
  </w:num>
  <w:num w:numId="42" w16cid:durableId="1682661205">
    <w:abstractNumId w:val="52"/>
  </w:num>
  <w:num w:numId="43" w16cid:durableId="518740135">
    <w:abstractNumId w:val="20"/>
  </w:num>
  <w:num w:numId="44" w16cid:durableId="364789425">
    <w:abstractNumId w:val="13"/>
  </w:num>
  <w:num w:numId="45" w16cid:durableId="1831171455">
    <w:abstractNumId w:val="42"/>
  </w:num>
  <w:num w:numId="46" w16cid:durableId="54208477">
    <w:abstractNumId w:val="5"/>
  </w:num>
  <w:num w:numId="47" w16cid:durableId="1630740767">
    <w:abstractNumId w:val="39"/>
  </w:num>
  <w:num w:numId="48" w16cid:durableId="1683318562">
    <w:abstractNumId w:val="6"/>
  </w:num>
  <w:num w:numId="49" w16cid:durableId="630136091">
    <w:abstractNumId w:val="30"/>
  </w:num>
  <w:num w:numId="50" w16cid:durableId="609167548">
    <w:abstractNumId w:val="51"/>
  </w:num>
  <w:num w:numId="51" w16cid:durableId="522013365">
    <w:abstractNumId w:val="29"/>
  </w:num>
  <w:num w:numId="52" w16cid:durableId="2000647395">
    <w:abstractNumId w:val="49"/>
  </w:num>
  <w:num w:numId="53" w16cid:durableId="985671947">
    <w:abstractNumId w:val="24"/>
  </w:num>
  <w:num w:numId="54" w16cid:durableId="2063748821">
    <w:abstractNumId w:val="0"/>
  </w:num>
  <w:num w:numId="55" w16cid:durableId="202058746">
    <w:abstractNumId w:val="26"/>
  </w:num>
  <w:num w:numId="56" w16cid:durableId="24865691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4565"/>
    <w:rsid w:val="00207FD6"/>
    <w:rsid w:val="00214583"/>
    <w:rsid w:val="00256807"/>
    <w:rsid w:val="00277F91"/>
    <w:rsid w:val="00285B4B"/>
    <w:rsid w:val="002A6871"/>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5227E"/>
    <w:rsid w:val="0046443F"/>
    <w:rsid w:val="00471C0F"/>
    <w:rsid w:val="004772FE"/>
    <w:rsid w:val="004B0AA7"/>
    <w:rsid w:val="004D5047"/>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5C12"/>
    <w:rsid w:val="00610CA6"/>
    <w:rsid w:val="006121D6"/>
    <w:rsid w:val="006302A7"/>
    <w:rsid w:val="00630E9F"/>
    <w:rsid w:val="00632B1B"/>
    <w:rsid w:val="00632D35"/>
    <w:rsid w:val="00642133"/>
    <w:rsid w:val="00696E83"/>
    <w:rsid w:val="006B6633"/>
    <w:rsid w:val="006F4DD6"/>
    <w:rsid w:val="00723285"/>
    <w:rsid w:val="00731797"/>
    <w:rsid w:val="00732A78"/>
    <w:rsid w:val="00797469"/>
    <w:rsid w:val="007A10C5"/>
    <w:rsid w:val="007A6B52"/>
    <w:rsid w:val="007B202E"/>
    <w:rsid w:val="007B76BF"/>
    <w:rsid w:val="007E0DA6"/>
    <w:rsid w:val="00824670"/>
    <w:rsid w:val="0083409A"/>
    <w:rsid w:val="00842D80"/>
    <w:rsid w:val="00847D26"/>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842BC"/>
    <w:rsid w:val="00A92CD4"/>
    <w:rsid w:val="00A95BE3"/>
    <w:rsid w:val="00AA4CC5"/>
    <w:rsid w:val="00AB3075"/>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91ADA"/>
    <w:rsid w:val="00CA4467"/>
    <w:rsid w:val="00D00EE5"/>
    <w:rsid w:val="00D14099"/>
    <w:rsid w:val="00D1450A"/>
    <w:rsid w:val="00D437A9"/>
    <w:rsid w:val="00D91AB7"/>
    <w:rsid w:val="00DB3D7A"/>
    <w:rsid w:val="00DF5ED8"/>
    <w:rsid w:val="00E045EC"/>
    <w:rsid w:val="00E239A2"/>
    <w:rsid w:val="00E30410"/>
    <w:rsid w:val="00E36556"/>
    <w:rsid w:val="00E37D7B"/>
    <w:rsid w:val="00E41B92"/>
    <w:rsid w:val="00E65692"/>
    <w:rsid w:val="00E677CD"/>
    <w:rsid w:val="00EA4883"/>
    <w:rsid w:val="00EB4848"/>
    <w:rsid w:val="00ED53F2"/>
    <w:rsid w:val="00EE0E7A"/>
    <w:rsid w:val="00F0159C"/>
    <w:rsid w:val="00F35660"/>
    <w:rsid w:val="00F57242"/>
    <w:rsid w:val="00F73188"/>
    <w:rsid w:val="00F80E19"/>
    <w:rsid w:val="00F91F2D"/>
    <w:rsid w:val="00FA7B6B"/>
    <w:rsid w:val="00FF4B21"/>
    <w:rsid w:val="017592A0"/>
    <w:rsid w:val="0B19DF00"/>
    <w:rsid w:val="0D7EAEB4"/>
    <w:rsid w:val="0E07F5B3"/>
    <w:rsid w:val="10E5A785"/>
    <w:rsid w:val="1279C417"/>
    <w:rsid w:val="156B1924"/>
    <w:rsid w:val="191A940B"/>
    <w:rsid w:val="1B1AAA28"/>
    <w:rsid w:val="21A16A8B"/>
    <w:rsid w:val="25B3749B"/>
    <w:rsid w:val="29854F43"/>
    <w:rsid w:val="2A92FCA9"/>
    <w:rsid w:val="2AA036FC"/>
    <w:rsid w:val="2CFB9929"/>
    <w:rsid w:val="300970DD"/>
    <w:rsid w:val="30EDD544"/>
    <w:rsid w:val="329B9825"/>
    <w:rsid w:val="37C741B7"/>
    <w:rsid w:val="38A27A46"/>
    <w:rsid w:val="390A56B9"/>
    <w:rsid w:val="3A77028A"/>
    <w:rsid w:val="3C52F880"/>
    <w:rsid w:val="3C5BC9CF"/>
    <w:rsid w:val="3D28423E"/>
    <w:rsid w:val="3DD09A08"/>
    <w:rsid w:val="4D4602DD"/>
    <w:rsid w:val="4D88989E"/>
    <w:rsid w:val="5476166A"/>
    <w:rsid w:val="63E98DA2"/>
    <w:rsid w:val="6457867F"/>
    <w:rsid w:val="6AB6DE32"/>
    <w:rsid w:val="6C5AF0AB"/>
    <w:rsid w:val="6C689308"/>
    <w:rsid w:val="6E68B31C"/>
    <w:rsid w:val="713D19AC"/>
    <w:rsid w:val="762472FC"/>
    <w:rsid w:val="76422C7D"/>
    <w:rsid w:val="76F55D36"/>
    <w:rsid w:val="776638A9"/>
    <w:rsid w:val="78D8EA13"/>
    <w:rsid w:val="797952F2"/>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2FE"/>
    <w:rPr>
      <w:sz w:val="24"/>
      <w:lang w:val="en-US"/>
    </w:rPr>
  </w:style>
  <w:style w:type="paragraph" w:styleId="Heading1">
    <w:name w:val="heading 1"/>
    <w:basedOn w:val="Normal"/>
    <w:next w:val="Normal"/>
    <w:link w:val="Heading1Char"/>
    <w:uiPriority w:val="9"/>
    <w:qFormat/>
    <w:rsid w:val="001A3A59"/>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A3A59"/>
    <w:pPr>
      <w:keepNext/>
      <w:keepLines/>
      <w:spacing w:before="40" w:after="0"/>
      <w:outlineLvl w:val="1"/>
    </w:pPr>
    <w:rPr>
      <w:rFonts w:asciiTheme="majorHAnsi" w:hAnsiTheme="majorHAnsi" w:eastAsiaTheme="majorEastAsia" w:cstheme="majorBidi"/>
      <w:b/>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styleId="Heading1Char" w:customStyle="1">
    <w:name w:val="Heading 1 Char"/>
    <w:basedOn w:val="DefaultParagraphFont"/>
    <w:link w:val="Heading1"/>
    <w:uiPriority w:val="9"/>
    <w:rsid w:val="001A3A59"/>
    <w:rPr>
      <w:rFonts w:asciiTheme="majorHAnsi" w:hAnsiTheme="majorHAnsi" w:eastAsiaTheme="majorEastAsia" w:cstheme="majorBidi"/>
      <w:b/>
      <w:color w:val="2F5496" w:themeColor="accent1" w:themeShade="BF"/>
      <w:sz w:val="32"/>
      <w:szCs w:val="32"/>
      <w:lang w:val="en-US"/>
    </w:rPr>
  </w:style>
  <w:style w:type="character" w:styleId="Heading2Char" w:customStyle="1">
    <w:name w:val="Heading 2 Char"/>
    <w:basedOn w:val="DefaultParagraphFont"/>
    <w:link w:val="Heading2"/>
    <w:uiPriority w:val="9"/>
    <w:rsid w:val="001A3A59"/>
    <w:rPr>
      <w:rFonts w:asciiTheme="majorHAnsi" w:hAnsiTheme="majorHAnsi" w:eastAsiaTheme="majorEastAsia" w:cstheme="majorBidi"/>
      <w:b/>
      <w:color w:val="2F5496" w:themeColor="accent1" w:themeShade="BF"/>
      <w:sz w:val="26"/>
      <w:szCs w:val="26"/>
      <w:lang w:val="en-US"/>
    </w:rPr>
  </w:style>
  <w:style w:type="paragraph" w:styleId="Title">
    <w:name w:val="Title"/>
    <w:basedOn w:val="Normal"/>
    <w:next w:val="Normal"/>
    <w:link w:val="TitleChar"/>
    <w:uiPriority w:val="10"/>
    <w:qFormat/>
    <w:rsid w:val="001A3A5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A59"/>
    <w:rPr>
      <w:rFonts w:asciiTheme="majorHAnsi" w:hAnsiTheme="majorHAnsi" w:eastAsiaTheme="majorEastAsia"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theguardian.com/commentisfree/2009/nov/24/africa-charity-water-pumps-roundabouts" TargetMode="External" Id="R56884012f87040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towers briony</dc:creator>
  <keywords/>
  <dc:description/>
  <lastModifiedBy>Neil Munro</lastModifiedBy>
  <revision>3</revision>
  <dcterms:created xsi:type="dcterms:W3CDTF">2025-02-28T03:39:00.0000000Z</dcterms:created>
  <dcterms:modified xsi:type="dcterms:W3CDTF">2026-03-19T05:19:14.7822466Z</dcterms:modified>
</coreProperties>
</file>